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B" w:rsidRDefault="00E34954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295400" cy="819150"/>
            <wp:effectExtent l="19050" t="0" r="0" b="0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BBB" w:rsidRDefault="00AE1BBB">
      <w:pPr>
        <w:rPr>
          <w:b/>
          <w:bCs/>
        </w:rPr>
      </w:pPr>
      <w:r>
        <w:rPr>
          <w:b/>
          <w:bCs/>
        </w:rPr>
        <w:t xml:space="preserve">RÁMCOVÁ SMLOUVA o podmínkách vydávání a odkupování podílových listů </w:t>
      </w:r>
    </w:p>
    <w:p w:rsidR="00AE1BBB" w:rsidRDefault="00AE1BBB">
      <w:pPr>
        <w:pStyle w:val="Nadpis2"/>
        <w:ind w:firstLine="708"/>
        <w:rPr>
          <w:b w:val="0"/>
          <w:bCs w:val="0"/>
        </w:rPr>
      </w:pPr>
    </w:p>
    <w:p w:rsidR="00AE1BBB" w:rsidRDefault="00AE1BBB">
      <w:r>
        <w:t xml:space="preserve">název podílového fondu: </w:t>
      </w:r>
    </w:p>
    <w:p w:rsidR="00AE1BBB" w:rsidRDefault="00AE1BBB">
      <w:pPr>
        <w:rPr>
          <w:b/>
          <w:bCs/>
        </w:rPr>
      </w:pPr>
      <w:r>
        <w:rPr>
          <w:b/>
          <w:bCs/>
        </w:rPr>
        <w:t>PROSPERITA investiční společnost, a. s., otevřený podílový fond globální</w:t>
      </w:r>
    </w:p>
    <w:p w:rsidR="00AE1BBB" w:rsidRDefault="00AE1BBB"/>
    <w:p w:rsidR="00AE1BBB" w:rsidRDefault="00AE1BBB"/>
    <w:p w:rsidR="00AE1BBB" w:rsidRDefault="00AE1BBB">
      <w:pPr>
        <w:jc w:val="center"/>
      </w:pPr>
      <w:r>
        <w:t>I. Smluvní strany</w:t>
      </w:r>
    </w:p>
    <w:p w:rsidR="00AE1BBB" w:rsidRDefault="00AE1BBB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/>
      </w:tblPr>
      <w:tblGrid>
        <w:gridCol w:w="2622"/>
        <w:gridCol w:w="1559"/>
        <w:gridCol w:w="5647"/>
      </w:tblGrid>
      <w:tr w:rsidR="00AE1BBB">
        <w:trPr>
          <w:cantSplit/>
          <w:trHeight w:val="320"/>
        </w:trPr>
        <w:tc>
          <w:tcPr>
            <w:tcW w:w="2622" w:type="dxa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společnost </w:t>
            </w:r>
          </w:p>
        </w:tc>
        <w:tc>
          <w:tcPr>
            <w:tcW w:w="7206" w:type="dxa"/>
            <w:gridSpan w:val="2"/>
          </w:tcPr>
          <w:p w:rsidR="00AE1BBB" w:rsidRDefault="00AE1BBB" w:rsidP="00181383">
            <w:pPr>
              <w:rPr>
                <w:b/>
                <w:bCs/>
              </w:rPr>
            </w:pPr>
            <w:r>
              <w:rPr>
                <w:b/>
                <w:bCs/>
              </w:rPr>
              <w:t>PROSPERITA investiční společnost, a. s. (dále jen „Společnost“)</w:t>
            </w:r>
          </w:p>
        </w:tc>
      </w:tr>
      <w:tr w:rsidR="00AE1BBB">
        <w:trPr>
          <w:trHeight w:val="320"/>
        </w:trPr>
        <w:tc>
          <w:tcPr>
            <w:tcW w:w="2622" w:type="dxa"/>
          </w:tcPr>
          <w:p w:rsidR="00AE1BBB" w:rsidRDefault="00AE1BBB"/>
        </w:tc>
        <w:tc>
          <w:tcPr>
            <w:tcW w:w="1559" w:type="dxa"/>
          </w:tcPr>
          <w:p w:rsidR="00AE1BBB" w:rsidRDefault="00AE1BBB" w:rsidP="00181383">
            <w:r>
              <w:rPr>
                <w:sz w:val="18"/>
                <w:szCs w:val="18"/>
              </w:rPr>
              <w:t>IČ:</w:t>
            </w:r>
            <w:r>
              <w:rPr>
                <w:b/>
                <w:bCs/>
              </w:rPr>
              <w:t>26857791</w:t>
            </w:r>
          </w:p>
        </w:tc>
        <w:tc>
          <w:tcPr>
            <w:tcW w:w="5647" w:type="dxa"/>
          </w:tcPr>
          <w:p w:rsidR="00AE1BBB" w:rsidRDefault="00AE1BBB" w:rsidP="00E3495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sídlo: </w:t>
            </w:r>
            <w:r w:rsidR="00E34954">
              <w:rPr>
                <w:b/>
                <w:bCs/>
                <w:sz w:val="18"/>
                <w:szCs w:val="18"/>
              </w:rPr>
              <w:t>Sadová 553/8</w:t>
            </w:r>
            <w:r>
              <w:rPr>
                <w:b/>
                <w:bCs/>
                <w:sz w:val="18"/>
                <w:szCs w:val="18"/>
              </w:rPr>
              <w:t>, Moravská Ostrava, 702 00  Ostrava</w:t>
            </w:r>
          </w:p>
        </w:tc>
      </w:tr>
      <w:tr w:rsidR="00AE1BBB">
        <w:tc>
          <w:tcPr>
            <w:tcW w:w="9828" w:type="dxa"/>
            <w:gridSpan w:val="3"/>
          </w:tcPr>
          <w:p w:rsidR="00AE1BBB" w:rsidRDefault="00AE1BBB">
            <w:r>
              <w:t>zapsaná v obchodním rejstříku vedeném Krajským soudem v Ostravě oddíl B, vložka 2879</w:t>
            </w:r>
          </w:p>
        </w:tc>
      </w:tr>
    </w:tbl>
    <w:p w:rsidR="00AE1BBB" w:rsidRDefault="00AE1BBB" w:rsidP="00975D04"/>
    <w:p w:rsidR="00AE1BBB" w:rsidRDefault="00AE1BBB" w:rsidP="00975D04">
      <w:pPr>
        <w:rPr>
          <w:sz w:val="18"/>
          <w:szCs w:val="18"/>
        </w:rPr>
      </w:pPr>
      <w:r>
        <w:rPr>
          <w:sz w:val="18"/>
          <w:szCs w:val="18"/>
        </w:rPr>
        <w:t>Klient (dále jen „klient“)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403"/>
        <w:gridCol w:w="1135"/>
        <w:gridCol w:w="1994"/>
        <w:gridCol w:w="282"/>
        <w:gridCol w:w="283"/>
        <w:gridCol w:w="283"/>
        <w:gridCol w:w="283"/>
        <w:gridCol w:w="282"/>
        <w:gridCol w:w="137"/>
        <w:gridCol w:w="150"/>
        <w:gridCol w:w="284"/>
        <w:gridCol w:w="284"/>
        <w:gridCol w:w="273"/>
        <w:gridCol w:w="11"/>
        <w:gridCol w:w="278"/>
        <w:gridCol w:w="290"/>
        <w:gridCol w:w="130"/>
        <w:gridCol w:w="153"/>
        <w:gridCol w:w="1280"/>
      </w:tblGrid>
      <w:tr w:rsidR="00AE1BBB">
        <w:trPr>
          <w:cantSplit/>
          <w:trHeight w:val="435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Obchodní firma</w:t>
            </w:r>
          </w:p>
        </w:tc>
        <w:tc>
          <w:tcPr>
            <w:tcW w:w="453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IČ: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407"/>
        </w:trPr>
        <w:tc>
          <w:tcPr>
            <w:tcW w:w="30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</w:t>
            </w:r>
          </w:p>
        </w:tc>
        <w:tc>
          <w:tcPr>
            <w:tcW w:w="6677" w:type="dxa"/>
            <w:gridSpan w:val="1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382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BBB" w:rsidRPr="0085151A" w:rsidRDefault="00AE1BBB" w:rsidP="00D077FA">
            <w:pPr>
              <w:pStyle w:val="Nadpis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Zapsaná </w:t>
            </w:r>
          </w:p>
        </w:tc>
        <w:tc>
          <w:tcPr>
            <w:tcW w:w="6677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382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BBB" w:rsidRPr="0085151A" w:rsidRDefault="00AE1BBB" w:rsidP="00D077FA">
            <w:pPr>
              <w:pStyle w:val="Nadpis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Zastoupená</w:t>
            </w:r>
          </w:p>
        </w:tc>
        <w:tc>
          <w:tcPr>
            <w:tcW w:w="6677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382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BBB" w:rsidRPr="0085151A" w:rsidRDefault="00AE1BBB" w:rsidP="00D077FA">
            <w:pPr>
              <w:pStyle w:val="Nadpis3"/>
              <w:jc w:val="left"/>
              <w:rPr>
                <w:b w:val="0"/>
                <w:bCs w:val="0"/>
              </w:rPr>
            </w:pPr>
            <w:r w:rsidRPr="0085151A">
              <w:rPr>
                <w:b w:val="0"/>
                <w:bCs w:val="0"/>
              </w:rPr>
              <w:t xml:space="preserve">číslo bankovního účtu </w:t>
            </w:r>
          </w:p>
        </w:tc>
        <w:tc>
          <w:tcPr>
            <w:tcW w:w="6677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38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obchodníka s CP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účtu v CDCP</w:t>
            </w:r>
          </w:p>
        </w:tc>
        <w:tc>
          <w:tcPr>
            <w:tcW w:w="28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742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osoba                    </w:t>
            </w:r>
          </w:p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doručovací adresa</w:t>
            </w:r>
          </w:p>
          <w:p w:rsidR="00AE1BBB" w:rsidRDefault="00AE1BBB" w:rsidP="00D077FA">
            <w:pPr>
              <w:rPr>
                <w:sz w:val="18"/>
                <w:szCs w:val="18"/>
              </w:rPr>
            </w:pPr>
          </w:p>
        </w:tc>
        <w:tc>
          <w:tcPr>
            <w:tcW w:w="6677" w:type="dxa"/>
            <w:gridSpan w:val="17"/>
            <w:tcBorders>
              <w:top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E1BBB">
        <w:trPr>
          <w:cantSplit/>
          <w:trHeight w:val="29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1538" w:type="dxa"/>
            <w:gridSpan w:val="2"/>
            <w:vAlign w:val="center"/>
          </w:tcPr>
          <w:p w:rsidR="00AE1BBB" w:rsidRDefault="00AE1BBB" w:rsidP="00D0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BBB" w:rsidRDefault="00AE1BBB" w:rsidP="00D077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E1BBB" w:rsidRDefault="00AE1BBB" w:rsidP="00975D04"/>
    <w:p w:rsidR="00AE1BBB" w:rsidRDefault="00AE1BBB">
      <w:pPr>
        <w:jc w:val="center"/>
      </w:pPr>
      <w:r>
        <w:t>II. Specifikace podílového listu</w:t>
      </w:r>
    </w:p>
    <w:p w:rsidR="00AE1BBB" w:rsidRDefault="00AE1BBB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4394"/>
      </w:tblGrid>
      <w:tr w:rsidR="00AE1BBB">
        <w:trPr>
          <w:trHeight w:val="240"/>
        </w:trPr>
        <w:tc>
          <w:tcPr>
            <w:tcW w:w="2622" w:type="dxa"/>
            <w:vAlign w:val="center"/>
          </w:tcPr>
          <w:p w:rsidR="00AE1BBB" w:rsidRDefault="00AE1BBB" w:rsidP="0018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specifikace podílového listu:</w:t>
            </w:r>
          </w:p>
        </w:tc>
        <w:tc>
          <w:tcPr>
            <w:tcW w:w="2693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ISIN </w:t>
            </w:r>
          </w:p>
        </w:tc>
        <w:tc>
          <w:tcPr>
            <w:tcW w:w="4394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CZ0008471695</w:t>
            </w:r>
          </w:p>
        </w:tc>
      </w:tr>
      <w:tr w:rsidR="00AE1BBB">
        <w:trPr>
          <w:trHeight w:val="240"/>
        </w:trPr>
        <w:tc>
          <w:tcPr>
            <w:tcW w:w="2622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nominální hodnota</w:t>
            </w:r>
          </w:p>
        </w:tc>
        <w:tc>
          <w:tcPr>
            <w:tcW w:w="4394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 Kč</w:t>
            </w:r>
          </w:p>
        </w:tc>
      </w:tr>
      <w:tr w:rsidR="00AE1BBB">
        <w:trPr>
          <w:trHeight w:val="240"/>
        </w:trPr>
        <w:tc>
          <w:tcPr>
            <w:tcW w:w="2622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a podoba</w:t>
            </w:r>
          </w:p>
        </w:tc>
        <w:tc>
          <w:tcPr>
            <w:tcW w:w="4394" w:type="dxa"/>
            <w:vAlign w:val="center"/>
          </w:tcPr>
          <w:p w:rsidR="00AE1BBB" w:rsidRDefault="00AE1BB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 jméno, zaknihovaný, neregistrovaný</w:t>
            </w:r>
          </w:p>
        </w:tc>
      </w:tr>
    </w:tbl>
    <w:p w:rsidR="00AE1BBB" w:rsidRDefault="00AE1BBB">
      <w:pPr>
        <w:rPr>
          <w:sz w:val="18"/>
          <w:szCs w:val="18"/>
        </w:rPr>
      </w:pPr>
    </w:p>
    <w:p w:rsidR="00AE1BBB" w:rsidRPr="00ED6389" w:rsidRDefault="00AE1BBB">
      <w:pPr>
        <w:jc w:val="center"/>
        <w:rPr>
          <w:b/>
          <w:bCs/>
        </w:rPr>
      </w:pPr>
      <w:r w:rsidRPr="00ED6389">
        <w:rPr>
          <w:b/>
          <w:bCs/>
        </w:rPr>
        <w:t>III. Pokyn k nákupu/prodeji podílového listu</w:t>
      </w:r>
    </w:p>
    <w:p w:rsidR="00AE1BBB" w:rsidRDefault="00AE1BBB">
      <w:pPr>
        <w:rPr>
          <w:sz w:val="18"/>
          <w:szCs w:val="18"/>
        </w:rPr>
      </w:pPr>
      <w:r>
        <w:rPr>
          <w:b/>
          <w:bCs/>
        </w:rPr>
        <w:t>Pokyn k nákupu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3260"/>
        <w:gridCol w:w="3969"/>
      </w:tblGrid>
      <w:tr w:rsidR="00AE1BBB">
        <w:tc>
          <w:tcPr>
            <w:tcW w:w="2480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první investovaná částka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vstupní poplatek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investovaná částka snížena o vstupní poplatek</w:t>
            </w:r>
          </w:p>
        </w:tc>
      </w:tr>
      <w:tr w:rsidR="00AE1BBB"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424"/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sz w:val="18"/>
                <w:szCs w:val="18"/>
              </w:rPr>
            </w:pPr>
          </w:p>
        </w:tc>
      </w:tr>
      <w:tr w:rsidR="00AE1BBB">
        <w:tc>
          <w:tcPr>
            <w:tcW w:w="57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4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za jeden kus v Kč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sz w:val="18"/>
                <w:szCs w:val="18"/>
              </w:rPr>
            </w:pPr>
          </w:p>
        </w:tc>
      </w:tr>
      <w:tr w:rsidR="00AE1BBB">
        <w:trPr>
          <w:cantSplit/>
        </w:trPr>
        <w:tc>
          <w:tcPr>
            <w:tcW w:w="5740" w:type="dxa"/>
            <w:gridSpan w:val="2"/>
            <w:tcBorders>
              <w:right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emitovaných podílových listů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  <w:r>
        <w:rPr>
          <w:b/>
          <w:bCs/>
        </w:rPr>
        <w:t>Pokyn k prodeji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191"/>
      </w:tblGrid>
      <w:tr w:rsidR="00AE1BBB">
        <w:tc>
          <w:tcPr>
            <w:tcW w:w="3259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podílových listů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za jeden kus</w:t>
            </w:r>
          </w:p>
        </w:tc>
        <w:tc>
          <w:tcPr>
            <w:tcW w:w="3191" w:type="dxa"/>
            <w:tcBorders>
              <w:bottom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</w:t>
            </w:r>
          </w:p>
        </w:tc>
      </w:tr>
      <w:tr w:rsidR="00AE1BBB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424"/>
              <w:jc w:val="right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sz w:val="18"/>
                <w:szCs w:val="18"/>
              </w:rPr>
            </w:pPr>
          </w:p>
        </w:tc>
      </w:tr>
      <w:tr w:rsidR="00AE1BBB"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srážka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424"/>
              <w:jc w:val="right"/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sz w:val="18"/>
                <w:szCs w:val="18"/>
              </w:rPr>
            </w:pPr>
          </w:p>
        </w:tc>
      </w:tr>
      <w:tr w:rsidR="00AE1BBB">
        <w:trPr>
          <w:cantSplit/>
        </w:trPr>
        <w:tc>
          <w:tcPr>
            <w:tcW w:w="6518" w:type="dxa"/>
            <w:gridSpan w:val="2"/>
            <w:tcBorders>
              <w:right w:val="single" w:sz="12" w:space="0" w:color="auto"/>
            </w:tcBorders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součet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BBB" w:rsidRDefault="00AE1BBB">
            <w:pPr>
              <w:ind w:right="282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AE1BBB" w:rsidRDefault="00AE1BBB">
      <w:pPr>
        <w:rPr>
          <w:sz w:val="18"/>
          <w:szCs w:val="18"/>
        </w:rPr>
      </w:pPr>
    </w:p>
    <w:p w:rsidR="00AE1BBB" w:rsidRDefault="00AE1BBB"/>
    <w:p w:rsidR="00AE1BBB" w:rsidRPr="00ED6389" w:rsidRDefault="00AE1BBB">
      <w:pPr>
        <w:jc w:val="center"/>
        <w:rPr>
          <w:b/>
          <w:bCs/>
        </w:rPr>
      </w:pPr>
      <w:r w:rsidRPr="00ED6389">
        <w:rPr>
          <w:b/>
          <w:bCs/>
        </w:rPr>
        <w:t>IV. Předmět smlouvy</w:t>
      </w:r>
    </w:p>
    <w:p w:rsidR="00AE1BBB" w:rsidRDefault="00AE1BBB">
      <w:pPr>
        <w:pStyle w:val="Zkladntext"/>
      </w:pPr>
      <w:r>
        <w:t>Předmětem této smlouvy je úprava podmínek vydávání a odkupování podílových listů výše specifikovaného podílového fondu (dále jen „Fond“) obhospodařovaného Společností.</w:t>
      </w:r>
    </w:p>
    <w:p w:rsidR="00AE1BBB" w:rsidRDefault="00AE1BBB" w:rsidP="00943DF9">
      <w:pPr>
        <w:pStyle w:val="Zkladntext"/>
      </w:pPr>
    </w:p>
    <w:p w:rsidR="00AE1BBB" w:rsidRPr="00ED6389" w:rsidRDefault="00AE1BBB" w:rsidP="00943DF9">
      <w:pPr>
        <w:pStyle w:val="Zkladntext"/>
        <w:jc w:val="center"/>
        <w:rPr>
          <w:b/>
          <w:bCs/>
        </w:rPr>
      </w:pPr>
      <w:r w:rsidRPr="00ED6389">
        <w:rPr>
          <w:b/>
          <w:bCs/>
        </w:rPr>
        <w:t>V. Práva a povinnosti při vydávání podílových listů</w:t>
      </w:r>
    </w:p>
    <w:p w:rsidR="00AE1BBB" w:rsidRDefault="00AE1BBB" w:rsidP="00943DF9">
      <w:pPr>
        <w:pStyle w:val="Zkladntext"/>
        <w:numPr>
          <w:ilvl w:val="0"/>
          <w:numId w:val="3"/>
        </w:numPr>
      </w:pPr>
      <w:r>
        <w:t xml:space="preserve">Společnost a klient se dohodli, že pokud klient kdykoliv po podpisu této smlouvy, a to i bez předchozí dohody se Společností a při současném splnění podmínek stanovených statutem Fondu poukáže na níže uvedený bankovní účet Společnosti finanční prostředky, platí, že mezi Společností jako prodávajícím a klientem jako kupujícím byla uzavřena dohoda, jejímž předmětem je závazek Společnosti jako obhospodařovatele Fondu, aby za investovanou částku sníženou o vstupní poplatek dle statutu Fondu vydal (prodal) klientovi podílové listy. Nejsou-li splněny podmínky stanovené statutem Fondu, Společnost poukázané finanční prostředky klientovi bezodkladně vrátí. </w:t>
      </w:r>
    </w:p>
    <w:p w:rsidR="00AE1BBB" w:rsidRDefault="00AE1BBB" w:rsidP="00943DF9">
      <w:pPr>
        <w:pStyle w:val="Zkladntext"/>
        <w:numPr>
          <w:ilvl w:val="0"/>
          <w:numId w:val="3"/>
        </w:numPr>
      </w:pPr>
      <w:r>
        <w:t>Společnost a klient se dohodli, že minimální výše jednotlivě investované částky je 1.000,00 Kč.</w:t>
      </w:r>
    </w:p>
    <w:p w:rsidR="00AE1BBB" w:rsidRPr="00847FEF" w:rsidRDefault="00AE1BBB" w:rsidP="00847FEF">
      <w:pPr>
        <w:ind w:left="360"/>
        <w:jc w:val="both"/>
        <w:rPr>
          <w:b/>
          <w:bCs/>
        </w:rPr>
      </w:pPr>
    </w:p>
    <w:p w:rsidR="00AE1BBB" w:rsidRPr="00847FEF" w:rsidRDefault="00AE1BBB" w:rsidP="00847FEF">
      <w:pPr>
        <w:ind w:left="360"/>
        <w:jc w:val="both"/>
        <w:rPr>
          <w:b/>
          <w:bCs/>
        </w:rPr>
      </w:pPr>
    </w:p>
    <w:p w:rsidR="00AE1BBB" w:rsidRPr="00847FEF" w:rsidRDefault="00AE1BBB" w:rsidP="00847FEF">
      <w:pPr>
        <w:ind w:left="360"/>
        <w:jc w:val="both"/>
        <w:rPr>
          <w:b/>
          <w:bCs/>
        </w:rPr>
      </w:pPr>
    </w:p>
    <w:p w:rsidR="00AE1BBB" w:rsidRDefault="00AE1BBB" w:rsidP="00943DF9">
      <w:pPr>
        <w:numPr>
          <w:ilvl w:val="0"/>
          <w:numId w:val="3"/>
        </w:numPr>
        <w:jc w:val="both"/>
        <w:rPr>
          <w:b/>
          <w:bCs/>
        </w:rPr>
      </w:pPr>
      <w:r>
        <w:lastRenderedPageBreak/>
        <w:t xml:space="preserve">Klient se zavazuje, že investovanou částku uhradí na </w:t>
      </w:r>
      <w:r>
        <w:rPr>
          <w:b/>
          <w:bCs/>
        </w:rPr>
        <w:t>bankovní účet Společnosti:</w:t>
      </w:r>
    </w:p>
    <w:p w:rsidR="00AE1BBB" w:rsidRDefault="00AE1BBB" w:rsidP="00943DF9">
      <w:pPr>
        <w:numPr>
          <w:ilvl w:val="0"/>
          <w:numId w:val="3"/>
        </w:numPr>
        <w:ind w:firstLine="66"/>
        <w:jc w:val="both"/>
        <w:rPr>
          <w:b/>
          <w:bCs/>
        </w:rPr>
      </w:pPr>
      <w:r>
        <w:rPr>
          <w:b/>
          <w:bCs/>
        </w:rPr>
        <w:t>v CZK č. účtu 9180503/0300; jako variabilní symbol uvede IČ.</w:t>
      </w:r>
    </w:p>
    <w:p w:rsidR="00AE1BBB" w:rsidRDefault="00AE1BBB" w:rsidP="00943DF9">
      <w:pPr>
        <w:numPr>
          <w:ilvl w:val="0"/>
          <w:numId w:val="3"/>
        </w:numPr>
        <w:ind w:firstLine="66"/>
        <w:jc w:val="both"/>
        <w:rPr>
          <w:b/>
          <w:bCs/>
        </w:rPr>
      </w:pPr>
      <w:r>
        <w:rPr>
          <w:b/>
          <w:bCs/>
        </w:rPr>
        <w:t xml:space="preserve">v EUR č. účtu 8050280/0300, </w:t>
      </w:r>
      <w:r w:rsidRPr="002866BD">
        <w:rPr>
          <w:b/>
          <w:bCs/>
        </w:rPr>
        <w:t>jako variabilní symbol uvede</w:t>
      </w:r>
      <w:r>
        <w:rPr>
          <w:b/>
          <w:bCs/>
        </w:rPr>
        <w:t xml:space="preserve"> IČ</w:t>
      </w:r>
      <w:r w:rsidRPr="002866BD">
        <w:rPr>
          <w:b/>
          <w:bCs/>
        </w:rPr>
        <w:t>.</w:t>
      </w:r>
    </w:p>
    <w:p w:rsidR="00AE1BBB" w:rsidRPr="00181383" w:rsidRDefault="00AE1BBB" w:rsidP="00181383">
      <w:pPr>
        <w:numPr>
          <w:ilvl w:val="0"/>
          <w:numId w:val="3"/>
        </w:numPr>
        <w:ind w:firstLine="66"/>
        <w:jc w:val="both"/>
        <w:rPr>
          <w:b/>
          <w:bCs/>
        </w:rPr>
      </w:pPr>
      <w:r w:rsidRPr="00181383">
        <w:rPr>
          <w:b/>
          <w:bCs/>
        </w:rPr>
        <w:t xml:space="preserve">v USD č. účtu 8050030/0300, jako variabilní symbol uvede IČ. </w:t>
      </w:r>
    </w:p>
    <w:p w:rsidR="00AE1BBB" w:rsidRDefault="00AE1BBB" w:rsidP="00943DF9">
      <w:pPr>
        <w:numPr>
          <w:ilvl w:val="0"/>
          <w:numId w:val="3"/>
        </w:numPr>
        <w:jc w:val="both"/>
        <w:rPr>
          <w:b/>
          <w:bCs/>
        </w:rPr>
      </w:pPr>
      <w:r>
        <w:t xml:space="preserve">Společnost účtuje při nákupu podílových listů fondu vstupní poplatek, který může být snížen dle platných slev; aktuální výše vstupního poplatku je uvedena v ceníku. </w:t>
      </w:r>
    </w:p>
    <w:p w:rsidR="00AE1BBB" w:rsidRDefault="00AE1BBB" w:rsidP="00943DF9">
      <w:pPr>
        <w:numPr>
          <w:ilvl w:val="0"/>
          <w:numId w:val="3"/>
        </w:numPr>
        <w:jc w:val="both"/>
        <w:rPr>
          <w:b/>
          <w:bCs/>
        </w:rPr>
      </w:pPr>
      <w:r>
        <w:t>Počet vydaných (prodaných) podílových listů se stanoví jako podíl investované částky snížené o vstupní poplatek a ceny (kurzu) podílového listu k rozhodnému dni. Pro zaokrouhlování platí ustanovení statutu Fondu.</w:t>
      </w:r>
    </w:p>
    <w:p w:rsidR="00AE1BBB" w:rsidRDefault="00AE1BBB" w:rsidP="00943DF9">
      <w:pPr>
        <w:pStyle w:val="Zkladntext"/>
        <w:jc w:val="center"/>
      </w:pPr>
    </w:p>
    <w:p w:rsidR="00AE1BBB" w:rsidRPr="00ED6389" w:rsidRDefault="00AE1BBB" w:rsidP="00943DF9">
      <w:pPr>
        <w:pStyle w:val="Zkladntext"/>
        <w:jc w:val="center"/>
        <w:rPr>
          <w:b/>
          <w:bCs/>
        </w:rPr>
      </w:pPr>
      <w:r w:rsidRPr="00ED6389">
        <w:rPr>
          <w:b/>
          <w:bCs/>
        </w:rPr>
        <w:t>VI. Práva a povinnosti při odkupování podílových listů</w:t>
      </w:r>
    </w:p>
    <w:p w:rsidR="00AE1BBB" w:rsidRDefault="00AE1BBB" w:rsidP="00943DF9">
      <w:pPr>
        <w:pStyle w:val="Zkladntext"/>
        <w:numPr>
          <w:ilvl w:val="0"/>
          <w:numId w:val="2"/>
        </w:numPr>
      </w:pPr>
      <w:r>
        <w:t>V případě odkupu podílových listů od klienta bude Společnost postupovat dle statutu Fondu.</w:t>
      </w:r>
    </w:p>
    <w:p w:rsidR="00AE1BBB" w:rsidRDefault="00AE1BBB" w:rsidP="00943DF9">
      <w:pPr>
        <w:pStyle w:val="Zkladntext"/>
        <w:numPr>
          <w:ilvl w:val="0"/>
          <w:numId w:val="2"/>
        </w:numPr>
      </w:pPr>
      <w:r>
        <w:t>Výše ceny za odkoupené podílové listy se stanoví jako součin počtu odkoupených podílových listů a jejich ceny (kurzu) stanovené k rozhodnému dni. Pro zaokrouhlování platí ustanovení statutu Fondu.</w:t>
      </w:r>
    </w:p>
    <w:p w:rsidR="00AE1BBB" w:rsidRPr="002866BD" w:rsidRDefault="00AE1BBB" w:rsidP="00943DF9">
      <w:pPr>
        <w:numPr>
          <w:ilvl w:val="0"/>
          <w:numId w:val="2"/>
        </w:numPr>
        <w:jc w:val="both"/>
        <w:rPr>
          <w:b/>
          <w:bCs/>
        </w:rPr>
      </w:pPr>
      <w:r>
        <w:t xml:space="preserve">Společnost účtuje při odkupu podílových listů fondu výstupní poplatek, který může být snížen dle platných slev; aktuální výše výstupního poplatku je uvedena v ceníku. </w:t>
      </w:r>
    </w:p>
    <w:p w:rsidR="00AE1BBB" w:rsidRDefault="00AE1BBB" w:rsidP="00943DF9">
      <w:pPr>
        <w:numPr>
          <w:ilvl w:val="0"/>
          <w:numId w:val="2"/>
        </w:numPr>
        <w:jc w:val="both"/>
      </w:pPr>
      <w:r>
        <w:t>Není-li dohodnuto jinak, poukáže Společnost finanční prostředky za odkoupené podílové listy, snížené o výstupní poplatek, na výše uvedené číslo bankovního účtu klienta v termínu splatnosti dle statutu Fondu. Náklady na odeslání finančních prostředků klientovi hradí klient.</w:t>
      </w:r>
    </w:p>
    <w:p w:rsidR="00AE1BBB" w:rsidRDefault="00AE1BBB" w:rsidP="00943DF9">
      <w:pPr>
        <w:pStyle w:val="Zkladntext"/>
      </w:pPr>
    </w:p>
    <w:p w:rsidR="00AE1BBB" w:rsidRPr="00ED6389" w:rsidRDefault="00AE1BBB" w:rsidP="00943DF9">
      <w:pPr>
        <w:pStyle w:val="Zkladntext"/>
        <w:jc w:val="center"/>
        <w:rPr>
          <w:b/>
          <w:bCs/>
        </w:rPr>
      </w:pPr>
      <w:r w:rsidRPr="00ED6389">
        <w:rPr>
          <w:b/>
          <w:bCs/>
        </w:rPr>
        <w:t>VII. Ostatní ustanovení</w:t>
      </w:r>
    </w:p>
    <w:p w:rsidR="00AE1BBB" w:rsidRDefault="00AE1BBB" w:rsidP="00943DF9">
      <w:pPr>
        <w:numPr>
          <w:ilvl w:val="0"/>
          <w:numId w:val="1"/>
        </w:numPr>
        <w:jc w:val="both"/>
      </w:pPr>
      <w:r>
        <w:t>Klient podpisem této smlouvy zmocňuje Společnost, aby za klienta jako podílníka Fondu opakovaně prováděl změny v Centrálním depozitáři cenných papírů Praha.</w:t>
      </w:r>
    </w:p>
    <w:p w:rsidR="00AE1BBB" w:rsidRDefault="00AE1BBB" w:rsidP="00943DF9">
      <w:pPr>
        <w:numPr>
          <w:ilvl w:val="0"/>
          <w:numId w:val="1"/>
        </w:numPr>
        <w:jc w:val="both"/>
      </w:pPr>
      <w:r>
        <w:t>Klient prohlašuje, že jím uvedené údaje v této smlouvě jsou úplné a pravdivé, že se seznámil se statutem Fondu a Klíčovými informacemi Fondu, dalšími dokumenty a informacemi, týkajícími se Fondu,  a že odpovídá za správnost údajů při platebním styku.</w:t>
      </w:r>
    </w:p>
    <w:p w:rsidR="00AE1BBB" w:rsidRDefault="00AE1BBB" w:rsidP="00943DF9">
      <w:pPr>
        <w:numPr>
          <w:ilvl w:val="0"/>
          <w:numId w:val="1"/>
        </w:numPr>
        <w:jc w:val="both"/>
      </w:pPr>
      <w:r>
        <w:t xml:space="preserve">Klient prohlašuje, že byl informován o způsobech a účelech zpracování osobních údajů uvedených v této Smlouvě, a že byl informován o právech subjektu osobních údajů </w:t>
      </w:r>
      <w:bookmarkStart w:id="0" w:name="_GoBack"/>
      <w:bookmarkEnd w:id="0"/>
      <w:r>
        <w:t>v souvislosti se zpracováním osobních údajů Společností.</w:t>
      </w:r>
    </w:p>
    <w:p w:rsidR="00AE1BBB" w:rsidRPr="002C0658" w:rsidRDefault="00AE1BBB" w:rsidP="00943DF9">
      <w:pPr>
        <w:numPr>
          <w:ilvl w:val="0"/>
          <w:numId w:val="1"/>
        </w:numPr>
        <w:jc w:val="both"/>
      </w:pPr>
      <w:r>
        <w:t>Klient byl Společností poučen a bere na vědomí, že i</w:t>
      </w:r>
      <w:r w:rsidRPr="002C0658">
        <w:t>nvestice do Fondu je určena pro středně a dlouhodobé zhodnocení investice</w:t>
      </w:r>
      <w:r>
        <w:t>,</w:t>
      </w:r>
      <w:r w:rsidRPr="002C0658">
        <w:t xml:space="preserve"> není vhodná pro krátkodobou spekulaci</w:t>
      </w:r>
      <w:r>
        <w:t xml:space="preserve"> a že p</w:t>
      </w:r>
      <w:r w:rsidRPr="002C0658">
        <w:t xml:space="preserve">odílníci </w:t>
      </w:r>
      <w:r>
        <w:t xml:space="preserve">Fondu </w:t>
      </w:r>
      <w:r w:rsidRPr="002C0658">
        <w:t>nemohou ze své investice očekávat získání krátkodobých zisků.</w:t>
      </w:r>
    </w:p>
    <w:p w:rsidR="00AE1BBB" w:rsidRPr="002C0658" w:rsidRDefault="00AE1BBB" w:rsidP="00943DF9">
      <w:pPr>
        <w:numPr>
          <w:ilvl w:val="0"/>
          <w:numId w:val="1"/>
        </w:numPr>
        <w:jc w:val="both"/>
      </w:pPr>
      <w:r>
        <w:t xml:space="preserve">Klient byl Společností poučen a je si vědom toho, </w:t>
      </w:r>
      <w:r w:rsidRPr="002C0658">
        <w:t>že hodnota podílových listů a příjmy z nich mohou klesat nebo stoupat. Návratnost původně investované částky není zaručena. Riziko (odpovědnost) podílníků je omezeno výší jejich investice do Fondu.</w:t>
      </w:r>
    </w:p>
    <w:p w:rsidR="00AE1BBB" w:rsidRDefault="00AE1BBB" w:rsidP="00943DF9">
      <w:pPr>
        <w:numPr>
          <w:ilvl w:val="0"/>
          <w:numId w:val="1"/>
        </w:numPr>
        <w:jc w:val="both"/>
        <w:rPr>
          <w:b/>
          <w:bCs/>
        </w:rPr>
      </w:pPr>
      <w:r>
        <w:t xml:space="preserve">V záležitostech zvláště neupravených se tato smlouva řídí platným statutem Fondu a platnými obecně závaznými  právními předpisy České republiky. </w:t>
      </w:r>
    </w:p>
    <w:p w:rsidR="00AE1BBB" w:rsidRDefault="00AE1BBB" w:rsidP="00943DF9">
      <w:pPr>
        <w:numPr>
          <w:ilvl w:val="0"/>
          <w:numId w:val="1"/>
        </w:numPr>
        <w:jc w:val="both"/>
        <w:rPr>
          <w:b/>
          <w:bCs/>
        </w:rPr>
      </w:pPr>
      <w:r>
        <w:t>Tuto smlouvu lze měnit nebo doplňovat po dohodě smluvních stran, a to pouze písemnou formou.</w:t>
      </w:r>
    </w:p>
    <w:p w:rsidR="00AE1BBB" w:rsidRPr="00B84035" w:rsidRDefault="00AE1BBB" w:rsidP="00943DF9">
      <w:pPr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t>Tato smlouva je vyhotovena ve dvou vyhotoveních, přičemž Společnost a klient obdrží po jednom vyhotovení.</w:t>
      </w:r>
    </w:p>
    <w:p w:rsidR="00AE1BBB" w:rsidRDefault="00AE1BBB" w:rsidP="00943DF9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p w:rsidR="00AE1BBB" w:rsidRDefault="00AE1BBB" w:rsidP="00A40B87">
      <w:pPr>
        <w:ind w:left="1416" w:firstLine="708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V …………………… dne 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 Ostravě dne …………………</w:t>
      </w:r>
    </w:p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p w:rsidR="00AE1BBB" w:rsidRDefault="00AE1BBB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827"/>
        <w:gridCol w:w="3827"/>
      </w:tblGrid>
      <w:tr w:rsidR="00AE1BBB">
        <w:trPr>
          <w:trHeight w:val="200"/>
        </w:trPr>
        <w:tc>
          <w:tcPr>
            <w:tcW w:w="2055" w:type="dxa"/>
          </w:tcPr>
          <w:p w:rsidR="00AE1BBB" w:rsidRDefault="00AE1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</w:t>
            </w:r>
          </w:p>
        </w:tc>
        <w:tc>
          <w:tcPr>
            <w:tcW w:w="3827" w:type="dxa"/>
            <w:vAlign w:val="bottom"/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3827" w:type="dxa"/>
            <w:vAlign w:val="bottom"/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</w:t>
            </w:r>
          </w:p>
        </w:tc>
      </w:tr>
      <w:tr w:rsidR="00AE1BBB">
        <w:trPr>
          <w:trHeight w:val="200"/>
        </w:trPr>
        <w:tc>
          <w:tcPr>
            <w:tcW w:w="2055" w:type="dxa"/>
          </w:tcPr>
          <w:p w:rsidR="00AE1BBB" w:rsidRDefault="00AE1BB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klient</w:t>
            </w:r>
          </w:p>
        </w:tc>
        <w:tc>
          <w:tcPr>
            <w:tcW w:w="3827" w:type="dxa"/>
          </w:tcPr>
          <w:p w:rsidR="00AE1BBB" w:rsidRDefault="00AE1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PROSPERITA investiční společnost, a.s.</w:t>
            </w:r>
          </w:p>
        </w:tc>
      </w:tr>
    </w:tbl>
    <w:p w:rsidR="00AE1BBB" w:rsidRDefault="00AE1BBB"/>
    <w:p w:rsidR="00AE1BBB" w:rsidRDefault="00AE1BBB"/>
    <w:p w:rsidR="00AE1BBB" w:rsidRDefault="00AE1BBB"/>
    <w:p w:rsidR="00AE1BBB" w:rsidRDefault="00AE1BBB"/>
    <w:p w:rsidR="00AE1BBB" w:rsidRDefault="00AE1BBB"/>
    <w:p w:rsidR="00AE1BBB" w:rsidRDefault="00AE1BBB"/>
    <w:p w:rsidR="00AE1BBB" w:rsidRDefault="00AE1BBB"/>
    <w:p w:rsidR="00AE1BBB" w:rsidRDefault="00AE1BBB"/>
    <w:p w:rsidR="00AE1BBB" w:rsidRDefault="00AE1BBB">
      <w:r>
        <w:t>přílohy smlouvy :</w:t>
      </w:r>
    </w:p>
    <w:p w:rsidR="00AE1BBB" w:rsidRDefault="00AE1BBB" w:rsidP="00BD1AD5">
      <w:pPr>
        <w:numPr>
          <w:ilvl w:val="0"/>
          <w:numId w:val="4"/>
        </w:numPr>
        <w:ind w:left="426" w:hanging="426"/>
      </w:pPr>
      <w:r>
        <w:t>Výpis z OR klienta nebo jiného registru v případě, že klient není zapsán v OR (originál nebo úředně ověřený opis)</w:t>
      </w:r>
    </w:p>
    <w:p w:rsidR="00AE1BBB" w:rsidRDefault="00AE1BBB" w:rsidP="00BD1AD5">
      <w:pPr>
        <w:numPr>
          <w:ilvl w:val="0"/>
          <w:numId w:val="4"/>
        </w:numPr>
        <w:ind w:left="426" w:hanging="426"/>
      </w:pPr>
      <w:r>
        <w:t>Fotokopie bankovního výpisu klienta (ověření majitele účtu)</w:t>
      </w:r>
    </w:p>
    <w:p w:rsidR="00AE1BBB" w:rsidRDefault="00AE1BBB" w:rsidP="00BD1AD5">
      <w:pPr>
        <w:numPr>
          <w:ilvl w:val="0"/>
          <w:numId w:val="4"/>
        </w:numPr>
        <w:ind w:left="426" w:hanging="426"/>
      </w:pPr>
      <w:r>
        <w:t>Fotokopie občanského průkazu osob/osoby podepisující tuto smlouvu</w:t>
      </w:r>
    </w:p>
    <w:p w:rsidR="00AE1BBB" w:rsidRDefault="00AE1BBB" w:rsidP="00BD1AD5">
      <w:pPr>
        <w:numPr>
          <w:ilvl w:val="0"/>
          <w:numId w:val="4"/>
        </w:numPr>
        <w:ind w:left="426" w:hanging="426"/>
      </w:pPr>
      <w:r>
        <w:t>Originál Plné moci pro podepisujícího tuto smlouvu není-li podepisující statutární orgán s možností podepisovat dle zápisu OR</w:t>
      </w:r>
    </w:p>
    <w:sectPr w:rsidR="00AE1BBB" w:rsidSect="0061554E">
      <w:pgSz w:w="11906" w:h="16838"/>
      <w:pgMar w:top="567" w:right="851" w:bottom="669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BB" w:rsidRDefault="00AE1BBB" w:rsidP="00C256E9">
      <w:r>
        <w:separator/>
      </w:r>
    </w:p>
  </w:endnote>
  <w:endnote w:type="continuationSeparator" w:id="1">
    <w:p w:rsidR="00AE1BBB" w:rsidRDefault="00AE1BBB" w:rsidP="00C25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BB" w:rsidRDefault="00AE1BBB" w:rsidP="00C256E9">
      <w:r>
        <w:separator/>
      </w:r>
    </w:p>
  </w:footnote>
  <w:footnote w:type="continuationSeparator" w:id="1">
    <w:p w:rsidR="00AE1BBB" w:rsidRDefault="00AE1BBB" w:rsidP="00C25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350"/>
    <w:multiLevelType w:val="hybridMultilevel"/>
    <w:tmpl w:val="F712F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4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A801C0"/>
    <w:multiLevelType w:val="hybridMultilevel"/>
    <w:tmpl w:val="A4167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C525F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2146"/>
    <w:rsid w:val="001449E2"/>
    <w:rsid w:val="001530F7"/>
    <w:rsid w:val="00181383"/>
    <w:rsid w:val="002866BD"/>
    <w:rsid w:val="00290877"/>
    <w:rsid w:val="002C0658"/>
    <w:rsid w:val="002F1ADD"/>
    <w:rsid w:val="00323FBD"/>
    <w:rsid w:val="00337E8C"/>
    <w:rsid w:val="0037545B"/>
    <w:rsid w:val="00443B3F"/>
    <w:rsid w:val="00492AA2"/>
    <w:rsid w:val="004F6E33"/>
    <w:rsid w:val="00522EA4"/>
    <w:rsid w:val="0061554E"/>
    <w:rsid w:val="0066014C"/>
    <w:rsid w:val="00665861"/>
    <w:rsid w:val="00817D2F"/>
    <w:rsid w:val="008440BE"/>
    <w:rsid w:val="00847FEF"/>
    <w:rsid w:val="0085151A"/>
    <w:rsid w:val="00907A2C"/>
    <w:rsid w:val="00943DF9"/>
    <w:rsid w:val="0097514B"/>
    <w:rsid w:val="00975D04"/>
    <w:rsid w:val="00A40B87"/>
    <w:rsid w:val="00A62146"/>
    <w:rsid w:val="00A962DB"/>
    <w:rsid w:val="00AE1BBB"/>
    <w:rsid w:val="00B84035"/>
    <w:rsid w:val="00BB481C"/>
    <w:rsid w:val="00BD1AD5"/>
    <w:rsid w:val="00BD2B93"/>
    <w:rsid w:val="00C256E9"/>
    <w:rsid w:val="00C73BC2"/>
    <w:rsid w:val="00CE313F"/>
    <w:rsid w:val="00D077FA"/>
    <w:rsid w:val="00D213FB"/>
    <w:rsid w:val="00E13546"/>
    <w:rsid w:val="00E34954"/>
    <w:rsid w:val="00ED6389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5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554E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5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1554E"/>
    <w:pPr>
      <w:keepNext/>
      <w:jc w:val="both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7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67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74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61554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43DF9"/>
  </w:style>
  <w:style w:type="paragraph" w:styleId="Textbubliny">
    <w:name w:val="Balloon Text"/>
    <w:basedOn w:val="Normln"/>
    <w:link w:val="TextbublinyChar"/>
    <w:uiPriority w:val="99"/>
    <w:semiHidden/>
    <w:rsid w:val="006155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742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C25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6E9"/>
  </w:style>
  <w:style w:type="paragraph" w:styleId="Zpat">
    <w:name w:val="footer"/>
    <w:basedOn w:val="Normln"/>
    <w:link w:val="ZpatChar"/>
    <w:uiPriority w:val="99"/>
    <w:rsid w:val="00C25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4789</Characters>
  <Application>Microsoft Office Word</Application>
  <DocSecurity>4</DocSecurity>
  <Lines>39</Lines>
  <Paragraphs>11</Paragraphs>
  <ScaleCrop>false</ScaleCrop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2020-06-04T07:09:00Z</dcterms:created>
  <dcterms:modified xsi:type="dcterms:W3CDTF">2020-06-04T07:09:00Z</dcterms:modified>
</cp:coreProperties>
</file>